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17" w:rsidRDefault="000A2317" w:rsidP="000A2317">
      <w:pPr>
        <w:pStyle w:val="Paragraphedeliste"/>
        <w:numPr>
          <w:ilvl w:val="0"/>
          <w:numId w:val="1"/>
        </w:numPr>
      </w:pPr>
      <w:r>
        <w:t>Tableau applicable aux ayants cause des praticiens du service de santé des armées</w:t>
      </w:r>
    </w:p>
    <w:p w:rsidR="000A2317" w:rsidRPr="000A2317" w:rsidRDefault="000A2317" w:rsidP="000A2317">
      <w:pPr>
        <w:pStyle w:val="Paragraphedeliste"/>
        <w:shd w:val="clear" w:color="auto" w:fill="FFFFFF"/>
        <w:spacing w:before="101" w:after="101"/>
        <w:rPr>
          <w:rFonts w:ascii="Helvetica Neue" w:eastAsia="Times New Roman" w:hAnsi="Helvetica Neue" w:cs="Times New Roman"/>
          <w:color w:val="606467"/>
          <w:sz w:val="26"/>
          <w:szCs w:val="26"/>
          <w:lang w:eastAsia="fr-FR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2437"/>
        <w:gridCol w:w="2742"/>
      </w:tblGrid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GRADE DES PRATICIENS</w:t>
            </w:r>
          </w:p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proofErr w:type="gramStart"/>
            <w:r w:rsidRPr="000A2317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du</w:t>
            </w:r>
            <w:proofErr w:type="gramEnd"/>
            <w:r w:rsidRPr="000A2317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 service de santé des armées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ÉCHELONS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ASSIMILATION AUX GRADES</w:t>
            </w:r>
          </w:p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proofErr w:type="gramStart"/>
            <w:r w:rsidRPr="000A2317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de</w:t>
            </w:r>
            <w:proofErr w:type="gramEnd"/>
            <w:r w:rsidRPr="000A2317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 la hiérarchie militaire générale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Médecin chef des services hors classe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Pharmacien chef des services hors classe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Vétérinaire chef des services hors classe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Chirurgien-dentiste chef des services hors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Général de division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Médecin chef des services de classe normale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Pharmacien chef des services de classe normale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Vétérinaire chef des services de classe normale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Chirurgien-dentiste chef des services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Général de brigade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Médecin en chef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Pharmacien en chef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Vétérinaire en chef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Chirurgien-dentiste en chef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spellStart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Echelon</w:t>
            </w:r>
            <w:proofErr w:type="spellEnd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 xml:space="preserve"> exceptionnel</w:t>
            </w:r>
          </w:p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4ème et 5e échelon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Colonel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Médecin en chef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Pharmacien en chef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Vétérinaire en chef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Chirurgien-dentiste en chef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1er, 2e et 3e échelon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Lieutenant-colonel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Médecin principal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Pharmacien principal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Vétérinaire principal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Chirurgien-dentiste principal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Commandant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Médecin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Pharmacien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Vétérinaire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Chirurgien-dentiste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Capitaine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lastRenderedPageBreak/>
              <w:t>Interne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Lieutenant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spellStart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Elève</w:t>
            </w:r>
            <w:proofErr w:type="spellEnd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 xml:space="preserve"> médecin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spellStart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Elève</w:t>
            </w:r>
            <w:proofErr w:type="spellEnd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 xml:space="preserve"> pharmacien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spellStart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Elève</w:t>
            </w:r>
            <w:proofErr w:type="spellEnd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 xml:space="preserve"> chirurgien-dentiste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de la 2e année d'études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Aspirant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spellStart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Elève</w:t>
            </w:r>
            <w:proofErr w:type="spellEnd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 xml:space="preserve"> vétérinaire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de la 1re année d'études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Aspirant</w:t>
            </w:r>
          </w:p>
        </w:tc>
      </w:tr>
      <w:tr w:rsidR="000A2317" w:rsidRPr="000A2317" w:rsidTr="000A2317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spellStart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Elève</w:t>
            </w:r>
            <w:proofErr w:type="spellEnd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 xml:space="preserve"> médecin,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spellStart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Elève</w:t>
            </w:r>
            <w:proofErr w:type="spellEnd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 xml:space="preserve"> pharmacien</w:t>
            </w:r>
          </w:p>
          <w:p w:rsidR="000A2317" w:rsidRPr="000A2317" w:rsidRDefault="000A2317" w:rsidP="000A2317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proofErr w:type="spellStart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Elève</w:t>
            </w:r>
            <w:proofErr w:type="spellEnd"/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 xml:space="preserve"> chirurgien-dentiste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1re année d'études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A2317" w:rsidRPr="000A2317" w:rsidRDefault="000A2317" w:rsidP="000A2317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0A2317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Sergent</w:t>
            </w:r>
          </w:p>
        </w:tc>
      </w:tr>
    </w:tbl>
    <w:p w:rsidR="000A2317" w:rsidRPr="000A2317" w:rsidRDefault="000A2317" w:rsidP="000A2317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:rsidR="00A14B8E" w:rsidRDefault="00A14B8E"/>
    <w:sectPr w:rsidR="00A14B8E" w:rsidSect="0017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F2B3A"/>
    <w:multiLevelType w:val="hybridMultilevel"/>
    <w:tmpl w:val="BFDA7EFA"/>
    <w:lvl w:ilvl="0" w:tplc="F344F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17"/>
    <w:rsid w:val="000A2317"/>
    <w:rsid w:val="0017216F"/>
    <w:rsid w:val="00A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4B90B"/>
  <w14:defaultImageDpi w14:val="32767"/>
  <w15:chartTrackingRefBased/>
  <w15:docId w15:val="{A9818CFA-0197-C740-B989-3231F9A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3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1</cp:revision>
  <dcterms:created xsi:type="dcterms:W3CDTF">2019-03-04T17:00:00Z</dcterms:created>
  <dcterms:modified xsi:type="dcterms:W3CDTF">2019-03-04T17:01:00Z</dcterms:modified>
</cp:coreProperties>
</file>